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EE" w:rsidRPr="008E11EE" w:rsidRDefault="008E11EE" w:rsidP="008E11EE">
      <w:pPr>
        <w:spacing w:line="36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1EE">
        <w:rPr>
          <w:rFonts w:ascii="Times New Roman" w:eastAsia="Calibri" w:hAnsi="Times New Roman" w:cs="Times New Roman"/>
          <w:b/>
          <w:bCs/>
          <w:sz w:val="28"/>
          <w:szCs w:val="28"/>
        </w:rPr>
        <w:t>Использование</w:t>
      </w:r>
      <w:r w:rsidRPr="008E1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1EE">
        <w:rPr>
          <w:rFonts w:ascii="Times New Roman" w:eastAsia="Calibri" w:hAnsi="Times New Roman" w:cs="Times New Roman"/>
          <w:b/>
          <w:bCs/>
          <w:sz w:val="28"/>
          <w:szCs w:val="28"/>
        </w:rPr>
        <w:t>игровых технологий в развитии речи детей</w:t>
      </w:r>
    </w:p>
    <w:p w:rsidR="008E11EE" w:rsidRPr="008E11EE" w:rsidRDefault="008E11EE" w:rsidP="008E11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E11EE">
        <w:rPr>
          <w:rFonts w:ascii="Times New Roman" w:hAnsi="Times New Roman" w:cs="Times New Roman"/>
          <w:sz w:val="28"/>
          <w:szCs w:val="28"/>
        </w:rPr>
        <w:t>Воспитатель МАДОУ «Детский сад № 408</w:t>
      </w:r>
    </w:p>
    <w:p w:rsidR="008E11EE" w:rsidRPr="008E11EE" w:rsidRDefault="008E11EE" w:rsidP="008E11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E11EE">
        <w:rPr>
          <w:rFonts w:ascii="Times New Roman" w:hAnsi="Times New Roman" w:cs="Times New Roman"/>
          <w:sz w:val="28"/>
          <w:szCs w:val="28"/>
        </w:rPr>
        <w:t>комбинированного вида» Советского района г</w:t>
      </w:r>
      <w:proofErr w:type="gramStart"/>
      <w:r w:rsidRPr="008E11E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E11EE">
        <w:rPr>
          <w:rFonts w:ascii="Times New Roman" w:hAnsi="Times New Roman" w:cs="Times New Roman"/>
          <w:sz w:val="28"/>
          <w:szCs w:val="28"/>
        </w:rPr>
        <w:t>азани</w:t>
      </w:r>
    </w:p>
    <w:p w:rsidR="008E11EE" w:rsidRPr="00B3073F" w:rsidRDefault="008E11EE" w:rsidP="008E11E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073F">
        <w:rPr>
          <w:rFonts w:ascii="Times New Roman" w:hAnsi="Times New Roman" w:cs="Times New Roman"/>
          <w:b/>
          <w:sz w:val="28"/>
          <w:szCs w:val="28"/>
        </w:rPr>
        <w:t>Фатхиева А.М.</w:t>
      </w:r>
    </w:p>
    <w:p w:rsidR="008D3651" w:rsidRPr="008E11EE" w:rsidRDefault="008D3651" w:rsidP="008E11EE">
      <w:pPr>
        <w:spacing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651" w:rsidRPr="008E11EE" w:rsidRDefault="008D3651" w:rsidP="008E11EE">
      <w:pPr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1EE">
        <w:rPr>
          <w:rFonts w:ascii="Times New Roman" w:eastAsia="Calibri" w:hAnsi="Times New Roman" w:cs="Times New Roman"/>
          <w:sz w:val="28"/>
          <w:szCs w:val="28"/>
        </w:rPr>
        <w:t xml:space="preserve">      Проблема речевого развития детей дошкольного возраста на сегодняшний день особенно актуальна, т.к. процент дошкольников с различными речевыми нарушениями остается стабильно высоким. Дети испытывают трудности в звукопроизношении, в овладении лексико-грамматическими формами, имеют скудный словарный запас и не умеют строить связные высказывания.</w:t>
      </w:r>
    </w:p>
    <w:p w:rsidR="008D3651" w:rsidRPr="008E11EE" w:rsidRDefault="008D3651" w:rsidP="008E11EE">
      <w:pPr>
        <w:spacing w:before="100" w:beforeAutospacing="1" w:after="100" w:afterAutospacing="1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1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8E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звуковой аналитико-синтетической активности как предпосылки обучения грамоте».</w:t>
      </w:r>
    </w:p>
    <w:p w:rsidR="008D3651" w:rsidRPr="008E11EE" w:rsidRDefault="008D3651" w:rsidP="008E11EE">
      <w:pPr>
        <w:spacing w:before="100" w:beforeAutospacing="1" w:after="100" w:afterAutospacing="1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Требования ФГОС – для нас основные ориентиры. Полноценная реализация цели – формирование к завершению дошкольного возраста универсального общения ребенка с людьми, которые его окружают. Дошкольник старшего возраста должен без затруднений разговаривать с разными по возрасту, социальному положению, полу представителями общества.</w:t>
      </w:r>
    </w:p>
    <w:p w:rsidR="008D3651" w:rsidRPr="008E11EE" w:rsidRDefault="008D3651" w:rsidP="008E11EE">
      <w:pPr>
        <w:ind w:left="-360" w:hanging="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1EE">
        <w:rPr>
          <w:rFonts w:ascii="Times New Roman" w:eastAsia="Calibri" w:hAnsi="Times New Roman" w:cs="Times New Roman"/>
          <w:sz w:val="28"/>
          <w:szCs w:val="28"/>
        </w:rPr>
        <w:t xml:space="preserve">      Эффективность педагогического воздействия зависит от </w:t>
      </w:r>
      <w:r w:rsidRPr="008E11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активности ребёнка </w:t>
      </w:r>
      <w:r w:rsidRPr="008E11EE">
        <w:rPr>
          <w:rFonts w:ascii="Times New Roman" w:eastAsia="Calibri" w:hAnsi="Times New Roman" w:cs="Times New Roman"/>
          <w:sz w:val="28"/>
          <w:szCs w:val="28"/>
        </w:rPr>
        <w:t xml:space="preserve">в условиях речевой деятельности. Чем активнее ребёнок, чем больше он вовлечён в интересную для себя деятельность. Традиционные формы (образец рассказа педагога, построчное заучивание стихотворения, поэтапное рассматривание и описание) не позволяют ребенку в достаточной степени раскрыть творческий потенциал.  </w:t>
      </w:r>
    </w:p>
    <w:p w:rsidR="008D3651" w:rsidRPr="008E11EE" w:rsidRDefault="008D3651" w:rsidP="008E11EE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первое место выдвигается задача развития ребенка, которое позволит сделать более эффективным процесс вооружения дошкольников знаниями, умениями и навыками. Установку на развитие можно считать современной стратегией обучения родному языку детей дошкольного возраста.</w:t>
      </w:r>
    </w:p>
    <w:p w:rsidR="008D3651" w:rsidRPr="008E11EE" w:rsidRDefault="008D3651" w:rsidP="008E11EE">
      <w:pPr>
        <w:spacing w:before="100" w:beforeAutospacing="1" w:after="100" w:afterAutospacing="1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Становится очевидным, что необходимо изменение способов работы по развитию речи дошкольников.</w:t>
      </w:r>
    </w:p>
    <w:p w:rsidR="008D3651" w:rsidRPr="008E11EE" w:rsidRDefault="008D3651" w:rsidP="008E11EE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Безусловно, выбор образовательной технологии обусловлен возрастом детей, целями и задачами, которые я ставлю перед собой и детьми. Педагогические инновации изменяют и совершенствуют процесс обучения. </w:t>
      </w:r>
    </w:p>
    <w:p w:rsidR="00B958DE" w:rsidRPr="008E11EE" w:rsidRDefault="00B958DE" w:rsidP="008E11EE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11EE">
        <w:rPr>
          <w:rFonts w:ascii="Times New Roman" w:hAnsi="Times New Roman" w:cs="Times New Roman"/>
          <w:sz w:val="28"/>
          <w:szCs w:val="28"/>
        </w:rPr>
        <w:t>Самое щадящее, комфортное обучение детей – это обучение в игре. Игра успокаивает, лечит, а в моем случае стимулирует речь детей. В обучающей игре с удовольствием участвуют все, даже робкие дети. Они строят диалоги, сочиняют маленькие рассказы, подбирают слова-действия, слова-признаки и т. д. И даже самый молчаливый и застенчивый ребенок рассказывает свою историю о животном, роль которого он играет.</w:t>
      </w:r>
      <w:r w:rsidR="008E11EE">
        <w:rPr>
          <w:rFonts w:ascii="Times New Roman" w:hAnsi="Times New Roman" w:cs="Times New Roman"/>
          <w:sz w:val="28"/>
          <w:szCs w:val="28"/>
        </w:rPr>
        <w:t xml:space="preserve"> </w:t>
      </w:r>
      <w:r w:rsidRPr="008E11EE">
        <w:rPr>
          <w:rFonts w:ascii="Times New Roman" w:hAnsi="Times New Roman" w:cs="Times New Roman"/>
          <w:sz w:val="28"/>
          <w:szCs w:val="28"/>
        </w:rPr>
        <w:t>Одним из основных показателей уровня развития умственных способностей ребенка можно считать богатство его речи. Для ребенка хорошо сформированная связная речь – это успех в обучении. Взрослым важно, поэтому, поддержать и обеспечить развитие умственных и речевых способностей дошкольников.</w:t>
      </w:r>
    </w:p>
    <w:p w:rsidR="00B958DE" w:rsidRPr="008E11EE" w:rsidRDefault="00B958DE" w:rsidP="008E11EE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11EE">
        <w:rPr>
          <w:rFonts w:ascii="Times New Roman" w:hAnsi="Times New Roman" w:cs="Times New Roman"/>
          <w:sz w:val="28"/>
          <w:szCs w:val="28"/>
        </w:rPr>
        <w:t xml:space="preserve">Работая с детьми с различной речевой патологией и сталкиваясь с проблемами в их обучении, мне приходится постоянно искать вспомогательные средства, облегчающие процесс усвоения детьми нового материала. Поэтому выбор для методической  темы: </w:t>
      </w:r>
      <w:r w:rsidRPr="008E11EE">
        <w:rPr>
          <w:rFonts w:ascii="Times New Roman" w:hAnsi="Times New Roman" w:cs="Times New Roman"/>
          <w:b/>
          <w:i/>
          <w:sz w:val="28"/>
          <w:szCs w:val="28"/>
        </w:rPr>
        <w:t xml:space="preserve">«Использование игровых технологий в развитии речи дошкольников»  </w:t>
      </w:r>
      <w:r w:rsidRPr="008E11EE">
        <w:rPr>
          <w:rFonts w:ascii="Times New Roman" w:hAnsi="Times New Roman" w:cs="Times New Roman"/>
          <w:sz w:val="28"/>
          <w:szCs w:val="28"/>
        </w:rPr>
        <w:t>был неслучаен.</w:t>
      </w:r>
    </w:p>
    <w:p w:rsidR="00B958DE" w:rsidRPr="008E11EE" w:rsidRDefault="00B958DE" w:rsidP="008E11EE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1EE">
        <w:rPr>
          <w:rFonts w:ascii="Times New Roman" w:hAnsi="Times New Roman" w:cs="Times New Roman"/>
          <w:sz w:val="28"/>
          <w:szCs w:val="28"/>
        </w:rPr>
        <w:t>Использование игровых технологий на всех этапах педагогического процесса решает проблемы снижения речевой активности детей, её низкую коммуникативную направленность. В игре дети естественным образом учатся связно, последовательно и логично излагать свои мысли, преодолевая барьер стесненияиз-за неправильной речи.</w:t>
      </w:r>
    </w:p>
    <w:p w:rsidR="00B958DE" w:rsidRPr="008E11EE" w:rsidRDefault="00B958DE" w:rsidP="008E11E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1EE">
        <w:rPr>
          <w:rFonts w:ascii="Times New Roman" w:hAnsi="Times New Roman" w:cs="Times New Roman"/>
          <w:b/>
          <w:i/>
          <w:sz w:val="28"/>
          <w:szCs w:val="28"/>
        </w:rPr>
        <w:t xml:space="preserve">Цель моей работы:  </w:t>
      </w:r>
    </w:p>
    <w:p w:rsidR="00B958DE" w:rsidRPr="008E11EE" w:rsidRDefault="00B958DE" w:rsidP="008E11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>формирование интереса к процессу обучения,   </w:t>
      </w:r>
    </w:p>
    <w:p w:rsidR="00B958DE" w:rsidRPr="008E11EE" w:rsidRDefault="00B958DE" w:rsidP="008E11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 xml:space="preserve">максимальная  коррекция речевых расстройств, </w:t>
      </w:r>
    </w:p>
    <w:p w:rsidR="00B958DE" w:rsidRPr="008E11EE" w:rsidRDefault="00B958DE" w:rsidP="008E11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>успешная подготовка детей к школе и их дальнейшая социализация в обществе</w:t>
      </w:r>
    </w:p>
    <w:p w:rsidR="00D9485D" w:rsidRPr="008E11EE" w:rsidRDefault="008E11EE" w:rsidP="008E11EE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D9485D" w:rsidRPr="008E11EE">
        <w:rPr>
          <w:rFonts w:ascii="Times New Roman" w:hAnsi="Times New Roman" w:cs="Times New Roman"/>
          <w:b/>
          <w:bCs/>
          <w:i/>
          <w:sz w:val="28"/>
          <w:szCs w:val="28"/>
        </w:rPr>
        <w:t>адач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D9485D" w:rsidRPr="008E11E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D9485D" w:rsidRPr="008E11EE" w:rsidRDefault="00D9485D" w:rsidP="008E11E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11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использование игр, направленных на развитие речи   детей, как в непосредственно образовательной, так и в совместной, а также в самостоятельной деятельности детей; </w:t>
      </w:r>
      <w:proofErr w:type="gramEnd"/>
    </w:p>
    <w:p w:rsidR="00D9485D" w:rsidRPr="008E11EE" w:rsidRDefault="00D9485D" w:rsidP="008E11E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 xml:space="preserve">интегрирование разных видов игр в педагогическом процессе; </w:t>
      </w:r>
    </w:p>
    <w:p w:rsidR="00D9485D" w:rsidRPr="008E11EE" w:rsidRDefault="00D9485D" w:rsidP="008E11E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 xml:space="preserve">собственную активную игровую позицию. </w:t>
      </w:r>
    </w:p>
    <w:p w:rsidR="00D9485D" w:rsidRPr="008E11EE" w:rsidRDefault="00D9485D" w:rsidP="008E11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1EE">
        <w:rPr>
          <w:rFonts w:ascii="Times New Roman" w:hAnsi="Times New Roman" w:cs="Times New Roman"/>
          <w:sz w:val="28"/>
          <w:szCs w:val="28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виде различных педагогических игр. Формы применения могут быть различны:</w:t>
      </w:r>
    </w:p>
    <w:p w:rsidR="00D9485D" w:rsidRPr="008E11EE" w:rsidRDefault="00D9485D" w:rsidP="008E11E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 xml:space="preserve">В качестве самостоятельных технологий для освоения понятия, темы </w:t>
      </w:r>
    </w:p>
    <w:p w:rsidR="00D9485D" w:rsidRPr="008E11EE" w:rsidRDefault="00D9485D" w:rsidP="008E11E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 xml:space="preserve">Как элементы более обширной технологии </w:t>
      </w:r>
    </w:p>
    <w:p w:rsidR="00D9485D" w:rsidRPr="008E11EE" w:rsidRDefault="00D9485D" w:rsidP="008E11E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 xml:space="preserve">В качестве непосредственной организованной деятельности или его части </w:t>
      </w:r>
    </w:p>
    <w:p w:rsidR="00D9485D" w:rsidRPr="008E11EE" w:rsidRDefault="00D9485D" w:rsidP="008E11E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 xml:space="preserve">Как технологии проведения развлечений </w:t>
      </w:r>
    </w:p>
    <w:p w:rsidR="00D9485D" w:rsidRPr="008E11EE" w:rsidRDefault="00D9485D" w:rsidP="008E11E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E11EE">
        <w:rPr>
          <w:rFonts w:ascii="Times New Roman" w:hAnsi="Times New Roman" w:cs="Times New Roman"/>
          <w:bCs/>
          <w:sz w:val="28"/>
          <w:szCs w:val="28"/>
        </w:rPr>
        <w:t>Игровые технологии, используемые в качестве самостоятельных технологий для освоения темы способствуют</w:t>
      </w:r>
      <w:proofErr w:type="gramEnd"/>
      <w:r w:rsidRPr="008E11EE">
        <w:rPr>
          <w:rFonts w:ascii="Times New Roman" w:hAnsi="Times New Roman" w:cs="Times New Roman"/>
          <w:bCs/>
          <w:sz w:val="28"/>
          <w:szCs w:val="28"/>
        </w:rPr>
        <w:t xml:space="preserve"> развитию творческих, познавательных способностей детей. Ребенок естественным образом обучается, решая коррекционные, образовательные и воспитательные задачи.  </w:t>
      </w:r>
      <w:r w:rsidRPr="008E11EE">
        <w:rPr>
          <w:rFonts w:ascii="Times New Roman" w:hAnsi="Times New Roman" w:cs="Times New Roman"/>
          <w:sz w:val="28"/>
          <w:szCs w:val="28"/>
        </w:rPr>
        <w:t>Этому способствует и положительный эмоциональный фон игры.</w:t>
      </w:r>
    </w:p>
    <w:p w:rsidR="00D9485D" w:rsidRPr="008E11EE" w:rsidRDefault="00D9485D" w:rsidP="008E11E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>Игровые технологии, используемые как элементы более обширной технологии, способствуют преодолению различных трудностей, возникающих у ребенка в поведении, общении, учении, вовлечению их в познавательную деятельность, расширению кругозора, овладению новыми навыками, проявлению новых способностей.</w:t>
      </w:r>
    </w:p>
    <w:p w:rsidR="008E11EE" w:rsidRDefault="00D9485D" w:rsidP="008E11E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>Включение игр и игровых упражнений в непосредственно образовательную деятельность помогло обеспечить повышение уровня познавательной и творческой активности детей; способствовало развитию речи, психических процессов, эмоционально – волевых качеств; добиться результативности в работе</w:t>
      </w:r>
      <w:r w:rsidR="006936E3" w:rsidRPr="008E11EE">
        <w:rPr>
          <w:rFonts w:ascii="Times New Roman" w:hAnsi="Times New Roman" w:cs="Times New Roman"/>
          <w:bCs/>
          <w:sz w:val="28"/>
          <w:szCs w:val="28"/>
        </w:rPr>
        <w:t>.</w:t>
      </w:r>
      <w:r w:rsidR="008E11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485D" w:rsidRPr="008E11EE" w:rsidRDefault="00D9485D" w:rsidP="008E11E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 xml:space="preserve">Благодаря театрализованным и режиссерским играм дошкольники получили возможность обогатить свою речь образными словами и выражениями. Участвуя в предложенных им игровых ситуациях, принимая на себя роль «артиста», дети ненавязчиво осваивали умения правильного и </w:t>
      </w:r>
      <w:r w:rsidRPr="008E11EE">
        <w:rPr>
          <w:rFonts w:ascii="Times New Roman" w:hAnsi="Times New Roman" w:cs="Times New Roman"/>
          <w:bCs/>
          <w:sz w:val="28"/>
          <w:szCs w:val="28"/>
        </w:rPr>
        <w:lastRenderedPageBreak/>
        <w:t>четкого произношения, выразительности и эмоциональности речевых высказываний.</w:t>
      </w:r>
    </w:p>
    <w:p w:rsidR="00B3073F" w:rsidRDefault="00D9485D" w:rsidP="008E11E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>Результаты обследования</w:t>
      </w:r>
      <w:r w:rsidR="00B30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1EE">
        <w:rPr>
          <w:rFonts w:ascii="Times New Roman" w:hAnsi="Times New Roman" w:cs="Times New Roman"/>
          <w:bCs/>
          <w:sz w:val="28"/>
          <w:szCs w:val="28"/>
        </w:rPr>
        <w:t xml:space="preserve">показывают положительную динамику. </w:t>
      </w:r>
    </w:p>
    <w:p w:rsidR="00B3073F" w:rsidRDefault="00B3073F" w:rsidP="00B307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73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06770" cy="2124075"/>
            <wp:effectExtent l="19050" t="0" r="1778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3073F" w:rsidRDefault="00B3073F" w:rsidP="00B3073F">
      <w:pPr>
        <w:ind w:firstLine="567"/>
        <w:jc w:val="both"/>
        <w:rPr>
          <w:bCs/>
          <w:sz w:val="28"/>
          <w:szCs w:val="28"/>
        </w:rPr>
      </w:pPr>
      <w:r w:rsidRPr="00B3073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75260" cy="147320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5260" cy="147320"/>
                      <a:chOff x="755576" y="3381264"/>
                      <a:chExt cx="175260" cy="147320"/>
                    </a:xfrm>
                  </a:grpSpPr>
                  <a:sp>
                    <a:nvSpPr>
                      <a:cNvPr id="7" name="Прямоугольник 6"/>
                      <a:cNvSpPr>
                        <a:spLocks noChangeArrowheads="1"/>
                      </a:cNvSpPr>
                    </a:nvSpPr>
                    <a:spPr bwMode="auto">
                      <a:xfrm>
                        <a:off x="755576" y="3381264"/>
                        <a:ext cx="175260" cy="14732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12700">
                        <a:solidFill>
                          <a:srgbClr val="1F4D78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ctr" anchorCtr="0" upright="1"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3073F">
        <w:rPr>
          <w:bCs/>
          <w:sz w:val="24"/>
          <w:szCs w:val="24"/>
        </w:rPr>
        <w:t>Констатирующее обследование</w:t>
      </w:r>
      <w:r w:rsidRPr="00B307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B3073F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175260" cy="161290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5260" cy="161290"/>
                      <a:chOff x="755576" y="4221088"/>
                      <a:chExt cx="175260" cy="161290"/>
                    </a:xfrm>
                  </a:grpSpPr>
                  <a:sp>
                    <a:nvSpPr>
                      <a:cNvPr id="6" name="Прямоугольник 5"/>
                      <a:cNvSpPr>
                        <a:spLocks noChangeArrowheads="1"/>
                      </a:cNvSpPr>
                    </a:nvSpPr>
                    <a:spPr bwMode="auto">
                      <a:xfrm>
                        <a:off x="755576" y="4221088"/>
                        <a:ext cx="175260" cy="16129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12700">
                        <a:solidFill>
                          <a:srgbClr val="1F4D78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ctr" anchorCtr="0" upright="1"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bCs/>
          <w:sz w:val="28"/>
          <w:szCs w:val="28"/>
        </w:rPr>
        <w:t xml:space="preserve"> - </w:t>
      </w:r>
      <w:r w:rsidRPr="00B3073F">
        <w:rPr>
          <w:bCs/>
          <w:sz w:val="24"/>
          <w:szCs w:val="24"/>
        </w:rPr>
        <w:t>Контрольное обследование</w:t>
      </w:r>
      <w:r w:rsidRPr="00B3073F">
        <w:rPr>
          <w:bCs/>
          <w:sz w:val="28"/>
          <w:szCs w:val="28"/>
        </w:rPr>
        <w:t xml:space="preserve"> </w:t>
      </w:r>
    </w:p>
    <w:p w:rsidR="00B3073F" w:rsidRDefault="00B3073F" w:rsidP="00B3073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073F">
        <w:rPr>
          <w:rFonts w:ascii="Times New Roman" w:hAnsi="Times New Roman" w:cs="Times New Roman"/>
          <w:bCs/>
          <w:sz w:val="28"/>
          <w:szCs w:val="28"/>
        </w:rPr>
        <w:t>Сравнительный анализ речевого общения детей  шести  лет с общим недоразвитием речи</w:t>
      </w:r>
    </w:p>
    <w:tbl>
      <w:tblPr>
        <w:tblW w:w="94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1754"/>
        <w:gridCol w:w="1601"/>
        <w:gridCol w:w="2031"/>
        <w:gridCol w:w="1754"/>
      </w:tblGrid>
      <w:tr w:rsidR="00B3073F" w:rsidRPr="00B3073F" w:rsidTr="00B3073F">
        <w:trPr>
          <w:trHeight w:val="927"/>
        </w:trPr>
        <w:tc>
          <w:tcPr>
            <w:tcW w:w="22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7DE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Часть обследования </w:t>
            </w:r>
          </w:p>
        </w:tc>
        <w:tc>
          <w:tcPr>
            <w:tcW w:w="7139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7DE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речевого общения </w:t>
            </w:r>
          </w:p>
        </w:tc>
      </w:tr>
      <w:tr w:rsidR="00B3073F" w:rsidRPr="00B3073F" w:rsidTr="00B3073F">
        <w:trPr>
          <w:trHeight w:val="2030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B3073F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7DE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3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 ситуативные речевые высказывания </w:t>
            </w:r>
            <w:proofErr w:type="gramEnd"/>
          </w:p>
        </w:tc>
        <w:tc>
          <w:tcPr>
            <w:tcW w:w="16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7DE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Констатация фактов </w:t>
            </w:r>
          </w:p>
        </w:tc>
        <w:tc>
          <w:tcPr>
            <w:tcW w:w="20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7DE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познавательного характера </w:t>
            </w:r>
          </w:p>
        </w:tc>
        <w:tc>
          <w:tcPr>
            <w:tcW w:w="17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7DE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Оценочные высказывания </w:t>
            </w:r>
          </w:p>
        </w:tc>
      </w:tr>
      <w:tr w:rsidR="00B3073F" w:rsidRPr="00B3073F" w:rsidTr="00B3073F">
        <w:trPr>
          <w:trHeight w:val="927"/>
        </w:trPr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7DE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Констатирующая 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7DE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20% </w:t>
            </w: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7DE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90% </w:t>
            </w:r>
          </w:p>
        </w:tc>
        <w:tc>
          <w:tcPr>
            <w:tcW w:w="2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7DE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10% 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7DE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10% </w:t>
            </w:r>
          </w:p>
        </w:tc>
      </w:tr>
      <w:tr w:rsidR="00B3073F" w:rsidRPr="00B3073F" w:rsidTr="00B3073F">
        <w:trPr>
          <w:trHeight w:val="626"/>
        </w:trPr>
        <w:tc>
          <w:tcPr>
            <w:tcW w:w="2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7DE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7DE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50% </w:t>
            </w: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7DE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70% </w:t>
            </w:r>
          </w:p>
        </w:tc>
        <w:tc>
          <w:tcPr>
            <w:tcW w:w="2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7DE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30% 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7DE" w:rsidRPr="00B3073F" w:rsidRDefault="00B3073F" w:rsidP="00B307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30% </w:t>
            </w:r>
          </w:p>
        </w:tc>
      </w:tr>
    </w:tbl>
    <w:p w:rsidR="00B3073F" w:rsidRPr="00B3073F" w:rsidRDefault="00B3073F" w:rsidP="00B3073F">
      <w:pPr>
        <w:jc w:val="both"/>
        <w:rPr>
          <w:bCs/>
          <w:sz w:val="28"/>
          <w:szCs w:val="28"/>
        </w:rPr>
      </w:pPr>
    </w:p>
    <w:p w:rsidR="00D9485D" w:rsidRPr="008E11EE" w:rsidRDefault="00D9485D" w:rsidP="008E11E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 xml:space="preserve">К концу учебного года речевые высказывания детей значительно изменились как количественно, так и качественно. Их стало больше, они получались развернутыми и полными по содержанию. В речи встречалось меньше </w:t>
      </w:r>
      <w:proofErr w:type="spellStart"/>
      <w:r w:rsidRPr="008E11EE">
        <w:rPr>
          <w:rFonts w:ascii="Times New Roman" w:hAnsi="Times New Roman" w:cs="Times New Roman"/>
          <w:bCs/>
          <w:sz w:val="28"/>
          <w:szCs w:val="28"/>
        </w:rPr>
        <w:t>аграмматизмов</w:t>
      </w:r>
      <w:proofErr w:type="spellEnd"/>
      <w:r w:rsidRPr="008E11EE">
        <w:rPr>
          <w:rFonts w:ascii="Times New Roman" w:hAnsi="Times New Roman" w:cs="Times New Roman"/>
          <w:bCs/>
          <w:sz w:val="28"/>
          <w:szCs w:val="28"/>
        </w:rPr>
        <w:t>, свои мысли дети стали выражать точнее и правильнее. Увеличился словарный запас детей, в нем появились слова с оценочным значением.</w:t>
      </w:r>
    </w:p>
    <w:p w:rsidR="0032621A" w:rsidRPr="008E11EE" w:rsidRDefault="00D9485D" w:rsidP="008E11E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lastRenderedPageBreak/>
        <w:t>В игровой деятельности наблюдались игровые диалоги, обращения к педагогам за советом, с различными вопросами.</w:t>
      </w:r>
      <w:r w:rsidR="00C826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621A" w:rsidRPr="008E11EE">
        <w:rPr>
          <w:rFonts w:ascii="Times New Roman" w:hAnsi="Times New Roman" w:cs="Times New Roman"/>
          <w:bCs/>
          <w:sz w:val="28"/>
          <w:szCs w:val="28"/>
        </w:rPr>
        <w:t>Мои воспитанники активно и результативно принимают участие в различных конкурсах детского творчества, что  тоже способствует повышению уровня познавательной и творческой активности детей; способствует развитию психических процессов, эмоционально – волевых качеств.</w:t>
      </w:r>
    </w:p>
    <w:p w:rsidR="0032621A" w:rsidRPr="008E11EE" w:rsidRDefault="0032621A" w:rsidP="008E11E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 xml:space="preserve">Особое значение для результативности и успешности коррекционной работы имеет поддержка родителей, их вовлечённость в образовательный процесс. </w:t>
      </w:r>
    </w:p>
    <w:p w:rsidR="0032621A" w:rsidRPr="008E11EE" w:rsidRDefault="0032621A" w:rsidP="008E11E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>Большинство родителей считают развитие речи детей важной задачей, но, в то же время, не уделяют этой проблеме должного внимания. Это свидетельствует о необходимости проведения работы с родителями с целью углубления их знаний об особенностях развития речи  детей  и накопления практического опыта.</w:t>
      </w:r>
    </w:p>
    <w:p w:rsidR="0032621A" w:rsidRPr="008E11EE" w:rsidRDefault="0032621A" w:rsidP="008E11E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>В своей работе с родителями мы активно используем такие формы работы как совместное проведение мероприятий обучающего характера: тренинги, мастер-классы, на которых они обучаются навыкампрактического применения приемов воспитания, развития и коррекции детей с нарушениями речи.</w:t>
      </w:r>
    </w:p>
    <w:p w:rsidR="0032621A" w:rsidRPr="008E11EE" w:rsidRDefault="0032621A" w:rsidP="008E11E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 xml:space="preserve">Активное участие родителей в совместных праздниках, развлечениях, выставках, проектах способствует   развитию творчества детей на основе их взаимодействия с родителями.  Такие совместные мероприятия являются формой самореализации родителей, действенным способом их убеждения в том, что они являются первыми и главными педагогами для своих детей. </w:t>
      </w:r>
    </w:p>
    <w:p w:rsidR="0032621A" w:rsidRPr="008E11EE" w:rsidRDefault="0032621A" w:rsidP="008E11E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 xml:space="preserve">Особый интерес и поддержку получило такое наше начинание, как создание закрытой группы </w:t>
      </w:r>
      <w:r w:rsidR="00C826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2638">
        <w:rPr>
          <w:rFonts w:ascii="Times New Roman" w:hAnsi="Times New Roman" w:cs="Times New Roman"/>
          <w:bCs/>
          <w:sz w:val="28"/>
          <w:szCs w:val="28"/>
        </w:rPr>
        <w:t>В</w:t>
      </w:r>
      <w:r w:rsidRPr="008E11EE">
        <w:rPr>
          <w:rFonts w:ascii="Times New Roman" w:hAnsi="Times New Roman" w:cs="Times New Roman"/>
          <w:bCs/>
          <w:sz w:val="28"/>
          <w:szCs w:val="28"/>
        </w:rPr>
        <w:t>Контакте</w:t>
      </w:r>
      <w:proofErr w:type="spellEnd"/>
      <w:r w:rsidRPr="008E11EE">
        <w:rPr>
          <w:rFonts w:ascii="Times New Roman" w:hAnsi="Times New Roman" w:cs="Times New Roman"/>
          <w:bCs/>
          <w:sz w:val="28"/>
          <w:szCs w:val="28"/>
        </w:rPr>
        <w:t>, в которую охотно вошли все родители наших воспитанников. На этой страничке мы решаем организационные вопросы, делимся новостями группы, родители имеют возможность вносить различные предложения, поделиться в ответ своими семейными новостями.  Такая форма работы помогает оперативно справляться с возникающими проблемами, очень сближает всех участников группы, а значит и способствует более активному вовлечению родителей в воспитательно-образовательную работу, ведущуюся в группе, в детском саду.</w:t>
      </w:r>
    </w:p>
    <w:p w:rsidR="00DB2BF3" w:rsidRDefault="0032621A" w:rsidP="00B3073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EE"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="00C82638">
        <w:rPr>
          <w:rFonts w:ascii="Times New Roman" w:hAnsi="Times New Roman" w:cs="Times New Roman"/>
          <w:bCs/>
          <w:sz w:val="28"/>
          <w:szCs w:val="28"/>
        </w:rPr>
        <w:t>,</w:t>
      </w:r>
      <w:r w:rsidRPr="008E11EE">
        <w:rPr>
          <w:rFonts w:ascii="Times New Roman" w:hAnsi="Times New Roman" w:cs="Times New Roman"/>
          <w:bCs/>
          <w:sz w:val="28"/>
          <w:szCs w:val="28"/>
        </w:rPr>
        <w:t xml:space="preserve"> активное привлечение родителей в коррекционный процесс помогло эффективней осуществлять непрерывное развитие речевых способностей детей посредством игровых технолог</w:t>
      </w:r>
      <w:r w:rsidR="00B3073F">
        <w:rPr>
          <w:rFonts w:ascii="Times New Roman" w:hAnsi="Times New Roman" w:cs="Times New Roman"/>
          <w:bCs/>
          <w:sz w:val="28"/>
          <w:szCs w:val="28"/>
        </w:rPr>
        <w:t>ий.</w:t>
      </w:r>
    </w:p>
    <w:p w:rsidR="005013D9" w:rsidRPr="005013D9" w:rsidRDefault="005013D9" w:rsidP="005013D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3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Мои методические разработки и конспекты занятий опубликованы на педагогических сайтах </w:t>
      </w:r>
      <w:proofErr w:type="spellStart"/>
      <w:r w:rsidRPr="005013D9">
        <w:rPr>
          <w:rFonts w:ascii="Times New Roman" w:hAnsi="Times New Roman" w:cs="Times New Roman"/>
          <w:bCs/>
          <w:sz w:val="28"/>
          <w:szCs w:val="28"/>
        </w:rPr>
        <w:t>маам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hyperlink r:id="rId7" w:history="1">
        <w:r w:rsidRPr="00FC17F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http://www.maam.ru/users/alsufm</w:t>
        </w:r>
      </w:hyperlink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013D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5013D9">
        <w:rPr>
          <w:rFonts w:ascii="Times New Roman" w:hAnsi="Times New Roman" w:cs="Times New Roman"/>
          <w:bCs/>
          <w:sz w:val="28"/>
          <w:szCs w:val="28"/>
        </w:rPr>
        <w:t>нс</w:t>
      </w:r>
      <w:proofErr w:type="spellEnd"/>
      <w:r w:rsidRPr="005013D9">
        <w:rPr>
          <w:rFonts w:ascii="Times New Roman" w:hAnsi="Times New Roman" w:cs="Times New Roman"/>
          <w:bCs/>
          <w:sz w:val="28"/>
          <w:szCs w:val="28"/>
        </w:rPr>
        <w:t>-портал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( </w:t>
      </w:r>
      <w:hyperlink r:id="rId8" w:history="1">
        <w:r w:rsidRPr="00FC17F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http://nsportal.ru/fathievaalsumuharlamovna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r w:rsidRPr="005013D9">
        <w:rPr>
          <w:rFonts w:ascii="Times New Roman" w:hAnsi="Times New Roman" w:cs="Times New Roman"/>
          <w:bCs/>
          <w:sz w:val="28"/>
          <w:szCs w:val="28"/>
        </w:rPr>
        <w:t xml:space="preserve">. Награждена дипломом лауреата Всероссийского конкурса «Лучший конспект занятия» от Академии дошкольного образования и дипломом 1 степени </w:t>
      </w:r>
      <w:r w:rsidRPr="005013D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013D9">
        <w:rPr>
          <w:rFonts w:ascii="Times New Roman" w:hAnsi="Times New Roman" w:cs="Times New Roman"/>
          <w:bCs/>
          <w:sz w:val="28"/>
          <w:szCs w:val="28"/>
        </w:rPr>
        <w:t xml:space="preserve"> всероссийского конкурса конспектов «Воспитатель нового поколения» организованного образовательным центром </w:t>
      </w:r>
      <w:proofErr w:type="spellStart"/>
      <w:r w:rsidRPr="005013D9">
        <w:rPr>
          <w:rFonts w:ascii="Times New Roman" w:hAnsi="Times New Roman" w:cs="Times New Roman"/>
          <w:bCs/>
          <w:sz w:val="28"/>
          <w:szCs w:val="28"/>
        </w:rPr>
        <w:t>Магариф</w:t>
      </w:r>
      <w:proofErr w:type="spellEnd"/>
      <w:r w:rsidRPr="005013D9">
        <w:rPr>
          <w:rFonts w:ascii="Times New Roman" w:hAnsi="Times New Roman" w:cs="Times New Roman"/>
          <w:bCs/>
          <w:sz w:val="28"/>
          <w:szCs w:val="28"/>
        </w:rPr>
        <w:t>.</w:t>
      </w:r>
    </w:p>
    <w:p w:rsidR="005013D9" w:rsidRPr="005013D9" w:rsidRDefault="005013D9" w:rsidP="005013D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3D9">
        <w:rPr>
          <w:rFonts w:ascii="Times New Roman" w:hAnsi="Times New Roman" w:cs="Times New Roman"/>
          <w:bCs/>
          <w:sz w:val="28"/>
          <w:szCs w:val="28"/>
        </w:rPr>
        <w:t>Принимала участие в Международной научно-практической конференции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«Управление качеством образования в новых социокультурных условиях: опыт, проблемы, перспективы», организованной Институтом экономики, управления и права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азани</w:t>
      </w:r>
      <w:proofErr w:type="spellEnd"/>
      <w:r w:rsidRPr="005013D9">
        <w:rPr>
          <w:rFonts w:ascii="Times New Roman" w:hAnsi="Times New Roman" w:cs="Times New Roman"/>
          <w:bCs/>
          <w:sz w:val="28"/>
          <w:szCs w:val="28"/>
        </w:rPr>
        <w:t>. Моё выступление вошло в перечень статей, напечатанных в сборнике по итогам работы этой конференции.</w:t>
      </w:r>
      <w:bookmarkStart w:id="0" w:name="_GoBack"/>
      <w:bookmarkEnd w:id="0"/>
    </w:p>
    <w:p w:rsidR="005013D9" w:rsidRPr="00B3073F" w:rsidRDefault="005013D9" w:rsidP="00B3073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013D9" w:rsidRPr="00B3073F" w:rsidSect="006E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2A6A"/>
    <w:multiLevelType w:val="hybridMultilevel"/>
    <w:tmpl w:val="AB22B15C"/>
    <w:lvl w:ilvl="0" w:tplc="B25E4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2E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C8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6E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64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CC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6B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A5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A9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3E7150"/>
    <w:multiLevelType w:val="hybridMultilevel"/>
    <w:tmpl w:val="AF42017E"/>
    <w:lvl w:ilvl="0" w:tplc="7FD24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20E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AE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A2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421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AE7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48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5AF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22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299"/>
    <w:rsid w:val="0032621A"/>
    <w:rsid w:val="005013D9"/>
    <w:rsid w:val="00504B87"/>
    <w:rsid w:val="006936E3"/>
    <w:rsid w:val="006E5F24"/>
    <w:rsid w:val="008D3651"/>
    <w:rsid w:val="008E11EE"/>
    <w:rsid w:val="00B3073F"/>
    <w:rsid w:val="00B958DE"/>
    <w:rsid w:val="00C82638"/>
    <w:rsid w:val="00D917DE"/>
    <w:rsid w:val="00D9485D"/>
    <w:rsid w:val="00DB2BF3"/>
    <w:rsid w:val="00DC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1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73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3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01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fathievaalsumuharlamov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m.ru/users/alsu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193E-2"/>
          <c:y val="0.16697444069491349"/>
          <c:w val="0.75945410469524643"/>
          <c:h val="0.733614235720535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</c:spPr>
          </c:dPt>
          <c:cat>
            <c:strRef>
              <c:f>Лист1!$A$2:$A$7</c:f>
              <c:strCache>
                <c:ptCount val="6"/>
                <c:pt idx="0">
                  <c:v>1 уровень</c:v>
                </c:pt>
                <c:pt idx="1">
                  <c:v>1 уровень</c:v>
                </c:pt>
                <c:pt idx="2">
                  <c:v>2 уровень</c:v>
                </c:pt>
                <c:pt idx="3">
                  <c:v>2 уровень</c:v>
                </c:pt>
                <c:pt idx="4">
                  <c:v>3 уровень</c:v>
                </c:pt>
                <c:pt idx="5">
                  <c:v>3 уровень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50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641984"/>
        <c:axId val="77643776"/>
        <c:axId val="0"/>
      </c:bar3DChart>
      <c:catAx>
        <c:axId val="7764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7643776"/>
        <c:crosses val="autoZero"/>
        <c:auto val="1"/>
        <c:lblAlgn val="ctr"/>
        <c:lblOffset val="100"/>
        <c:noMultiLvlLbl val="0"/>
      </c:catAx>
      <c:valAx>
        <c:axId val="77643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641984"/>
        <c:crosses val="autoZero"/>
        <c:crossBetween val="between"/>
      </c:valAx>
      <c:spPr>
        <a:noFill/>
        <a:ln w="1901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AFM</dc:creator>
  <cp:keywords/>
  <dc:description/>
  <cp:lastModifiedBy>AFM</cp:lastModifiedBy>
  <cp:revision>6</cp:revision>
  <dcterms:created xsi:type="dcterms:W3CDTF">2016-01-27T15:30:00Z</dcterms:created>
  <dcterms:modified xsi:type="dcterms:W3CDTF">2016-01-30T09:41:00Z</dcterms:modified>
</cp:coreProperties>
</file>